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Default="00A637E2">
      <w:pPr>
        <w:rPr>
          <w:lang w:val="kk-KZ"/>
        </w:rPr>
      </w:pPr>
    </w:p>
    <w:p w:rsidR="00657D4E" w:rsidRDefault="00657D4E">
      <w:pPr>
        <w:rPr>
          <w:lang w:val="kk-KZ"/>
        </w:rPr>
      </w:pPr>
    </w:p>
    <w:p w:rsidR="00657D4E" w:rsidRPr="00657D4E" w:rsidRDefault="00657D4E" w:rsidP="00657D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D4E">
        <w:rPr>
          <w:rFonts w:ascii="Times New Roman" w:hAnsi="Times New Roman" w:cs="Times New Roman"/>
          <w:b/>
          <w:sz w:val="28"/>
          <w:szCs w:val="28"/>
          <w:lang w:val="kk-KZ"/>
        </w:rPr>
        <w:t>№14 ЛАБ</w:t>
      </w:r>
    </w:p>
    <w:p w:rsidR="00657D4E" w:rsidRDefault="00657D4E">
      <w:pPr>
        <w:rPr>
          <w:lang w:val="kk-KZ"/>
        </w:rPr>
      </w:pPr>
    </w:p>
    <w:p w:rsidR="00657D4E" w:rsidRPr="00657D4E" w:rsidRDefault="00657D4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57D4E">
        <w:rPr>
          <w:rFonts w:ascii="Times New Roman" w:hAnsi="Times New Roman" w:cs="Times New Roman"/>
          <w:sz w:val="28"/>
          <w:szCs w:val="28"/>
          <w:lang w:val="kk-KZ"/>
        </w:rPr>
        <w:t>Батыс  БАҚ-ының орта азия елдері БАҚ-ына ықпалы, жаңа жанрлардың қалыптасуы және дамуы.</w:t>
      </w:r>
    </w:p>
    <w:sectPr w:rsidR="00657D4E" w:rsidRPr="00657D4E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57D4E"/>
    <w:rsid w:val="00657D4E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2012-02-07T14:13:00Z</dcterms:created>
  <dcterms:modified xsi:type="dcterms:W3CDTF">2012-02-07T14:14:00Z</dcterms:modified>
</cp:coreProperties>
</file>